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41" w:rsidRDefault="00F51741" w:rsidP="00F51741">
      <w:pPr>
        <w:spacing w:after="0" w:line="240" w:lineRule="auto"/>
        <w:rPr>
          <w:rFonts w:ascii="RB" w:eastAsia="Times New Roman" w:hAnsi="RB" w:cs="Times New Roman"/>
          <w:b/>
          <w:bCs/>
          <w:color w:val="474749"/>
          <w:sz w:val="21"/>
          <w:szCs w:val="21"/>
          <w:lang w:eastAsia="ru-RU"/>
        </w:rPr>
      </w:pPr>
      <w:r w:rsidRPr="00F51741">
        <w:rPr>
          <w:rFonts w:ascii="RB" w:eastAsia="Times New Roman" w:hAnsi="RB" w:cs="Times New Roman"/>
          <w:b/>
          <w:bCs/>
          <w:color w:val="474749"/>
          <w:sz w:val="21"/>
          <w:szCs w:val="21"/>
          <w:lang w:eastAsia="ru-RU"/>
        </w:rPr>
        <w:t>СПОРТСМЕН ОБЯЗАН:</w:t>
      </w:r>
    </w:p>
    <w:p w:rsidR="003A5606" w:rsidRPr="00F51741" w:rsidRDefault="003A5606" w:rsidP="00F51741">
      <w:pPr>
        <w:spacing w:after="0" w:line="240" w:lineRule="auto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</w:p>
    <w:p w:rsidR="00F51741" w:rsidRPr="00F51741" w:rsidRDefault="00F51741" w:rsidP="00D178EA">
      <w:pPr>
        <w:numPr>
          <w:ilvl w:val="0"/>
          <w:numId w:val="1"/>
        </w:numPr>
        <w:spacing w:after="120" w:line="240" w:lineRule="auto"/>
        <w:ind w:left="-225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r w:rsidRPr="00F51741">
        <w:rPr>
          <w:rFonts w:ascii="RR" w:eastAsia="Times New Roman" w:hAnsi="RR" w:cs="Times New Roman"/>
          <w:color w:val="474749"/>
          <w:sz w:val="21"/>
          <w:szCs w:val="21"/>
          <w:lang w:eastAsia="ru-RU"/>
        </w:rPr>
        <w:t>знать и соблюдать антидопинговые правила</w:t>
      </w:r>
    </w:p>
    <w:p w:rsidR="00F51741" w:rsidRPr="00F51741" w:rsidRDefault="00F51741" w:rsidP="00D178EA">
      <w:pPr>
        <w:numPr>
          <w:ilvl w:val="0"/>
          <w:numId w:val="1"/>
        </w:numPr>
        <w:spacing w:after="120" w:line="240" w:lineRule="auto"/>
        <w:ind w:left="-225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r w:rsidRPr="00F51741">
        <w:rPr>
          <w:rFonts w:ascii="RR" w:eastAsia="Times New Roman" w:hAnsi="RR" w:cs="Times New Roman"/>
          <w:color w:val="474749"/>
          <w:sz w:val="21"/>
          <w:szCs w:val="21"/>
          <w:lang w:eastAsia="ru-RU"/>
        </w:rPr>
        <w:t>в любое время быть доступными для взятия проб</w:t>
      </w:r>
    </w:p>
    <w:p w:rsidR="00F51741" w:rsidRPr="00F51741" w:rsidRDefault="00F51741" w:rsidP="00D178EA">
      <w:pPr>
        <w:numPr>
          <w:ilvl w:val="0"/>
          <w:numId w:val="1"/>
        </w:numPr>
        <w:spacing w:after="120" w:line="240" w:lineRule="auto"/>
        <w:ind w:left="-225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r w:rsidRPr="00F51741">
        <w:rPr>
          <w:rFonts w:ascii="RR" w:eastAsia="Times New Roman" w:hAnsi="RR" w:cs="Times New Roman"/>
          <w:color w:val="474749"/>
          <w:sz w:val="21"/>
          <w:szCs w:val="21"/>
          <w:lang w:eastAsia="ru-RU"/>
        </w:rPr>
        <w:t>нести ответственность в контексте борьбы с допингом за то, что они потребляют в пищу и используют</w:t>
      </w:r>
    </w:p>
    <w:p w:rsidR="00F51741" w:rsidRPr="00F51741" w:rsidRDefault="00F51741" w:rsidP="00D178EA">
      <w:pPr>
        <w:numPr>
          <w:ilvl w:val="0"/>
          <w:numId w:val="1"/>
        </w:numPr>
        <w:spacing w:after="120" w:line="240" w:lineRule="auto"/>
        <w:ind w:left="-225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r w:rsidRPr="00F51741">
        <w:rPr>
          <w:rFonts w:ascii="RR" w:eastAsia="Times New Roman" w:hAnsi="RR" w:cs="Times New Roman"/>
          <w:color w:val="474749"/>
          <w:sz w:val="21"/>
          <w:szCs w:val="21"/>
          <w:lang w:eastAsia="ru-RU"/>
        </w:rPr>
        <w:t>информировать медицинский персонал об их обязанностях не использовать запрещенные субстанции и запрещенные методы, нести ответственность за то, что любое получаемое ими медицинское обслуживание не нарушает антидопинговую политику и локальные акты, принятые в соответствии с Общероссийскими антидопинговыми правилами</w:t>
      </w:r>
    </w:p>
    <w:p w:rsidR="00F51741" w:rsidRPr="00F51741" w:rsidRDefault="00F51741" w:rsidP="00D178EA">
      <w:pPr>
        <w:numPr>
          <w:ilvl w:val="0"/>
          <w:numId w:val="1"/>
        </w:numPr>
        <w:spacing w:after="120" w:line="240" w:lineRule="auto"/>
        <w:ind w:left="-225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r w:rsidRPr="00F51741">
        <w:rPr>
          <w:rFonts w:ascii="RR" w:eastAsia="Times New Roman" w:hAnsi="RR" w:cs="Times New Roman"/>
          <w:color w:val="474749"/>
          <w:sz w:val="21"/>
          <w:szCs w:val="21"/>
          <w:lang w:eastAsia="ru-RU"/>
        </w:rPr>
        <w:t>информировать РУСАДА и международную федерацию о любом решении организации, не подписавшей Кодекс, о том, что спортсмен нарушил антидопинговые правила в течение предыдущих десяти лет</w:t>
      </w:r>
    </w:p>
    <w:p w:rsidR="00F51741" w:rsidRPr="00F51741" w:rsidRDefault="00F51741" w:rsidP="00D178EA">
      <w:pPr>
        <w:numPr>
          <w:ilvl w:val="0"/>
          <w:numId w:val="1"/>
        </w:numPr>
        <w:spacing w:after="120" w:line="240" w:lineRule="auto"/>
        <w:ind w:left="-225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r w:rsidRPr="00F51741">
        <w:rPr>
          <w:rFonts w:ascii="RR" w:eastAsia="Times New Roman" w:hAnsi="RR" w:cs="Times New Roman"/>
          <w:color w:val="474749"/>
          <w:sz w:val="21"/>
          <w:szCs w:val="21"/>
          <w:lang w:eastAsia="ru-RU"/>
        </w:rPr>
        <w:t>сотрудничать с антидопинговыми организациями при расследовании нарушений антидопинговых правил</w:t>
      </w:r>
    </w:p>
    <w:p w:rsidR="003A5606" w:rsidRDefault="00F51741" w:rsidP="00D178EA">
      <w:pPr>
        <w:spacing w:after="120" w:line="240" w:lineRule="auto"/>
        <w:rPr>
          <w:rFonts w:ascii="RR" w:eastAsia="Times New Roman" w:hAnsi="RR" w:cs="Times New Roman"/>
          <w:color w:val="FFFFFF"/>
          <w:sz w:val="21"/>
          <w:szCs w:val="21"/>
          <w:shd w:val="clear" w:color="auto" w:fill="3AADB1"/>
          <w:lang w:eastAsia="ru-RU"/>
        </w:rPr>
      </w:pPr>
      <w:r w:rsidRPr="00F51741">
        <w:rPr>
          <w:rFonts w:ascii="RR" w:eastAsia="Times New Roman" w:hAnsi="RR" w:cs="Times New Roman"/>
          <w:color w:val="FFFFFF"/>
          <w:sz w:val="21"/>
          <w:szCs w:val="21"/>
          <w:shd w:val="clear" w:color="auto" w:fill="3AADB1"/>
          <w:lang w:eastAsia="ru-RU"/>
        </w:rPr>
        <w:t>Согласно Всемирному антидопинговому кодексу спортсмены несут строгую ответственность за присутствие в их организме запрещенных субстанций. Пожалуйста, очень внимательно относитесь к приему лекарственных средств и, особенно, биологически активных добавок, поскольку в них могут содержаться запрещенные субстанции.</w:t>
      </w:r>
    </w:p>
    <w:p w:rsidR="00F51741" w:rsidRPr="00F51741" w:rsidRDefault="00F51741" w:rsidP="00D178EA">
      <w:pPr>
        <w:spacing w:after="120" w:line="240" w:lineRule="auto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r w:rsidRPr="00F51741">
        <w:rPr>
          <w:rFonts w:ascii="RR" w:eastAsia="Times New Roman" w:hAnsi="RR" w:cs="Times New Roman"/>
          <w:color w:val="474749"/>
          <w:sz w:val="21"/>
          <w:szCs w:val="21"/>
          <w:lang w:eastAsia="ru-RU"/>
        </w:rPr>
        <w:br/>
      </w:r>
      <w:r w:rsidRPr="00F51741">
        <w:rPr>
          <w:rFonts w:ascii="RB" w:eastAsia="Times New Roman" w:hAnsi="RB" w:cs="Times New Roman"/>
          <w:b/>
          <w:bCs/>
          <w:color w:val="474749"/>
          <w:sz w:val="21"/>
          <w:szCs w:val="21"/>
          <w:lang w:eastAsia="ru-RU"/>
        </w:rPr>
        <w:t>ПЕРСОНАЛ СПОРТСМЕНА ОБЯЗАН:</w:t>
      </w:r>
    </w:p>
    <w:p w:rsidR="00F51741" w:rsidRPr="00F51741" w:rsidRDefault="00F51741" w:rsidP="00D178EA">
      <w:pPr>
        <w:numPr>
          <w:ilvl w:val="0"/>
          <w:numId w:val="2"/>
        </w:numPr>
        <w:spacing w:after="120" w:line="240" w:lineRule="auto"/>
        <w:ind w:left="-225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r w:rsidRPr="00F51741">
        <w:rPr>
          <w:rFonts w:ascii="RR" w:eastAsia="Times New Roman" w:hAnsi="RR" w:cs="Times New Roman"/>
          <w:color w:val="474749"/>
          <w:sz w:val="21"/>
          <w:szCs w:val="21"/>
          <w:lang w:eastAsia="ru-RU"/>
        </w:rPr>
        <w:t>знать и соблюдать антидопинговые правила</w:t>
      </w:r>
    </w:p>
    <w:p w:rsidR="00F51741" w:rsidRPr="00F51741" w:rsidRDefault="00F51741" w:rsidP="00D178EA">
      <w:pPr>
        <w:numPr>
          <w:ilvl w:val="0"/>
          <w:numId w:val="2"/>
        </w:numPr>
        <w:spacing w:after="120" w:line="240" w:lineRule="auto"/>
        <w:ind w:left="-225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r w:rsidRPr="00F51741">
        <w:rPr>
          <w:rFonts w:ascii="RR" w:eastAsia="Times New Roman" w:hAnsi="RR" w:cs="Times New Roman"/>
          <w:color w:val="474749"/>
          <w:sz w:val="21"/>
          <w:szCs w:val="21"/>
          <w:lang w:eastAsia="ru-RU"/>
        </w:rPr>
        <w:t>сотрудничать при реализации программ тестирования спортсменов</w:t>
      </w:r>
    </w:p>
    <w:p w:rsidR="00F51741" w:rsidRPr="00F51741" w:rsidRDefault="00F51741" w:rsidP="00D178EA">
      <w:pPr>
        <w:numPr>
          <w:ilvl w:val="0"/>
          <w:numId w:val="2"/>
        </w:numPr>
        <w:spacing w:after="120" w:line="240" w:lineRule="auto"/>
        <w:ind w:left="-225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r w:rsidRPr="00F51741">
        <w:rPr>
          <w:rFonts w:ascii="RR" w:eastAsia="Times New Roman" w:hAnsi="RR" w:cs="Times New Roman"/>
          <w:color w:val="474749"/>
          <w:sz w:val="21"/>
          <w:szCs w:val="21"/>
          <w:lang w:eastAsia="ru-RU"/>
        </w:rPr>
        <w:t>использовать свое влияние на спортсмена, его взгляды и поведение с целью формирования атмосферы нетерпимости к допингу</w:t>
      </w:r>
    </w:p>
    <w:p w:rsidR="00F51741" w:rsidRPr="00F51741" w:rsidRDefault="00F51741" w:rsidP="00D178EA">
      <w:pPr>
        <w:numPr>
          <w:ilvl w:val="0"/>
          <w:numId w:val="2"/>
        </w:numPr>
        <w:spacing w:after="120" w:line="240" w:lineRule="auto"/>
        <w:ind w:left="-225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r w:rsidRPr="00F51741">
        <w:rPr>
          <w:rFonts w:ascii="RR" w:eastAsia="Times New Roman" w:hAnsi="RR" w:cs="Times New Roman"/>
          <w:color w:val="474749"/>
          <w:sz w:val="21"/>
          <w:szCs w:val="21"/>
          <w:lang w:eastAsia="ru-RU"/>
        </w:rPr>
        <w:t>информировать РУСАДА и международную федерацию о любом решении организации, не подписавшей Кодекс, о том, что она нарушила антидопинговые правила в течение предыдущих десяти лет</w:t>
      </w:r>
    </w:p>
    <w:p w:rsidR="00F51741" w:rsidRPr="00F51741" w:rsidRDefault="00F51741" w:rsidP="00D178EA">
      <w:pPr>
        <w:numPr>
          <w:ilvl w:val="0"/>
          <w:numId w:val="2"/>
        </w:numPr>
        <w:spacing w:after="120" w:line="240" w:lineRule="auto"/>
        <w:ind w:left="-225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r w:rsidRPr="00F51741">
        <w:rPr>
          <w:rFonts w:ascii="RR" w:eastAsia="Times New Roman" w:hAnsi="RR" w:cs="Times New Roman"/>
          <w:color w:val="474749"/>
          <w:sz w:val="21"/>
          <w:szCs w:val="21"/>
          <w:lang w:eastAsia="ru-RU"/>
        </w:rPr>
        <w:t>сотрудничать с антидопинговыми организациями при расследовании нарушений антидопинговых правил</w:t>
      </w:r>
    </w:p>
    <w:p w:rsidR="00F51741" w:rsidRDefault="00F51741" w:rsidP="00D178EA">
      <w:pPr>
        <w:numPr>
          <w:ilvl w:val="0"/>
          <w:numId w:val="2"/>
        </w:numPr>
        <w:spacing w:after="120" w:line="240" w:lineRule="auto"/>
        <w:ind w:left="-225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r w:rsidRPr="00F51741">
        <w:rPr>
          <w:rFonts w:ascii="RR" w:eastAsia="Times New Roman" w:hAnsi="RR" w:cs="Times New Roman"/>
          <w:color w:val="474749"/>
          <w:sz w:val="21"/>
          <w:szCs w:val="21"/>
          <w:lang w:eastAsia="ru-RU"/>
        </w:rPr>
        <w:t>персонал спортсмена не должен использовать или обладать какими-либо запрещенными субстанциями или запрещенными методами без уважительной причины</w:t>
      </w:r>
      <w:r w:rsidR="003A5606">
        <w:rPr>
          <w:rFonts w:ascii="RR" w:eastAsia="Times New Roman" w:hAnsi="RR" w:cs="Times New Roman"/>
          <w:color w:val="474749"/>
          <w:sz w:val="21"/>
          <w:szCs w:val="21"/>
          <w:lang w:eastAsia="ru-RU"/>
        </w:rPr>
        <w:t>.</w:t>
      </w:r>
    </w:p>
    <w:p w:rsidR="003A5606" w:rsidRPr="00F51741" w:rsidRDefault="003A5606" w:rsidP="003A5606">
      <w:pPr>
        <w:spacing w:after="120" w:line="240" w:lineRule="auto"/>
        <w:ind w:left="-225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</w:p>
    <w:p w:rsidR="00F51741" w:rsidRPr="00F51741" w:rsidRDefault="00F51741" w:rsidP="00D178EA">
      <w:pPr>
        <w:spacing w:after="120" w:line="240" w:lineRule="auto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r w:rsidRPr="00F51741">
        <w:rPr>
          <w:rFonts w:ascii="RB" w:eastAsia="Times New Roman" w:hAnsi="RB" w:cs="Times New Roman"/>
          <w:b/>
          <w:bCs/>
          <w:color w:val="474749"/>
          <w:sz w:val="21"/>
          <w:szCs w:val="21"/>
          <w:lang w:eastAsia="ru-RU"/>
        </w:rPr>
        <w:t xml:space="preserve">СПОРТСМЕН ИМЕЕТ ПРАВО </w:t>
      </w:r>
      <w:proofErr w:type="gramStart"/>
      <w:r w:rsidRPr="00F51741">
        <w:rPr>
          <w:rFonts w:ascii="RB" w:eastAsia="Times New Roman" w:hAnsi="RB" w:cs="Times New Roman"/>
          <w:b/>
          <w:bCs/>
          <w:color w:val="474749"/>
          <w:sz w:val="21"/>
          <w:szCs w:val="21"/>
          <w:lang w:eastAsia="ru-RU"/>
        </w:rPr>
        <w:t>НА</w:t>
      </w:r>
      <w:proofErr w:type="gramEnd"/>
      <w:r w:rsidRPr="00F51741">
        <w:rPr>
          <w:rFonts w:ascii="RB" w:eastAsia="Times New Roman" w:hAnsi="RB" w:cs="Times New Roman"/>
          <w:b/>
          <w:bCs/>
          <w:color w:val="474749"/>
          <w:sz w:val="21"/>
          <w:szCs w:val="21"/>
          <w:lang w:eastAsia="ru-RU"/>
        </w:rPr>
        <w:t>:</w:t>
      </w:r>
    </w:p>
    <w:p w:rsidR="00F51741" w:rsidRPr="00F51741" w:rsidRDefault="00F51741" w:rsidP="00D178EA">
      <w:pPr>
        <w:numPr>
          <w:ilvl w:val="0"/>
          <w:numId w:val="3"/>
        </w:numPr>
        <w:spacing w:after="120" w:line="240" w:lineRule="auto"/>
        <w:ind w:left="-225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r w:rsidRPr="00F51741">
        <w:rPr>
          <w:rFonts w:ascii="RR" w:eastAsia="Times New Roman" w:hAnsi="RR" w:cs="Times New Roman"/>
          <w:color w:val="474749"/>
          <w:sz w:val="21"/>
          <w:szCs w:val="21"/>
          <w:lang w:eastAsia="ru-RU"/>
        </w:rPr>
        <w:t>участие в соревнованиях, свободных от допинга</w:t>
      </w:r>
    </w:p>
    <w:p w:rsidR="00F51741" w:rsidRPr="00F51741" w:rsidRDefault="00F51741" w:rsidP="00D178EA">
      <w:pPr>
        <w:numPr>
          <w:ilvl w:val="0"/>
          <w:numId w:val="3"/>
        </w:numPr>
        <w:spacing w:after="120" w:line="240" w:lineRule="auto"/>
        <w:ind w:left="-225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r w:rsidRPr="00F51741">
        <w:rPr>
          <w:rFonts w:ascii="RR" w:eastAsia="Times New Roman" w:hAnsi="RR" w:cs="Times New Roman"/>
          <w:color w:val="474749"/>
          <w:sz w:val="21"/>
          <w:szCs w:val="21"/>
          <w:lang w:eastAsia="ru-RU"/>
        </w:rPr>
        <w:t>соблюдение в отношении него всех положений Всемирного антидопингового кодекса, Международных стандартов и Общероссийских антидопинговых правил</w:t>
      </w:r>
    </w:p>
    <w:p w:rsidR="00F51741" w:rsidRPr="00F51741" w:rsidRDefault="00F51741" w:rsidP="00D178EA">
      <w:pPr>
        <w:numPr>
          <w:ilvl w:val="0"/>
          <w:numId w:val="3"/>
        </w:numPr>
        <w:spacing w:after="120" w:line="240" w:lineRule="auto"/>
        <w:ind w:left="-225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r w:rsidRPr="00F51741">
        <w:rPr>
          <w:rFonts w:ascii="RR" w:eastAsia="Times New Roman" w:hAnsi="RR" w:cs="Times New Roman"/>
          <w:color w:val="474749"/>
          <w:sz w:val="21"/>
          <w:szCs w:val="21"/>
          <w:lang w:eastAsia="ru-RU"/>
        </w:rPr>
        <w:t>получение своевременной и объективной информации о вменяемых в вину нарушениях антидопинговых правил</w:t>
      </w:r>
    </w:p>
    <w:p w:rsidR="00F51741" w:rsidRPr="00F51741" w:rsidRDefault="00F51741" w:rsidP="00D178EA">
      <w:pPr>
        <w:numPr>
          <w:ilvl w:val="0"/>
          <w:numId w:val="3"/>
        </w:numPr>
        <w:spacing w:after="120" w:line="240" w:lineRule="auto"/>
        <w:ind w:left="-225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r w:rsidRPr="00F51741">
        <w:rPr>
          <w:rFonts w:ascii="RR" w:eastAsia="Times New Roman" w:hAnsi="RR" w:cs="Times New Roman"/>
          <w:color w:val="474749"/>
          <w:sz w:val="21"/>
          <w:szCs w:val="21"/>
          <w:lang w:eastAsia="ru-RU"/>
        </w:rPr>
        <w:t>беспристрастное рассмотрение обвинений в нарушении антидопинговых правил</w:t>
      </w:r>
    </w:p>
    <w:p w:rsidR="00F51741" w:rsidRPr="00F51741" w:rsidRDefault="00F51741" w:rsidP="00D178EA">
      <w:pPr>
        <w:numPr>
          <w:ilvl w:val="0"/>
          <w:numId w:val="3"/>
        </w:numPr>
        <w:spacing w:after="120" w:line="240" w:lineRule="auto"/>
        <w:ind w:left="-225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r w:rsidRPr="00F51741">
        <w:rPr>
          <w:rFonts w:ascii="RR" w:eastAsia="Times New Roman" w:hAnsi="RR" w:cs="Times New Roman"/>
          <w:color w:val="474749"/>
          <w:sz w:val="21"/>
          <w:szCs w:val="21"/>
          <w:lang w:eastAsia="ru-RU"/>
        </w:rPr>
        <w:t>подачу апелляции на обвинение в нарушении антидопинговых правил и наложенные санкции</w:t>
      </w:r>
    </w:p>
    <w:p w:rsidR="008815B9" w:rsidRDefault="003A5606"/>
    <w:sectPr w:rsidR="008815B9" w:rsidSect="00633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7D03"/>
    <w:multiLevelType w:val="multilevel"/>
    <w:tmpl w:val="685C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740A9"/>
    <w:multiLevelType w:val="multilevel"/>
    <w:tmpl w:val="AB80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E64A58"/>
    <w:multiLevelType w:val="multilevel"/>
    <w:tmpl w:val="A324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741"/>
    <w:rsid w:val="000A7F81"/>
    <w:rsid w:val="00115619"/>
    <w:rsid w:val="00130F37"/>
    <w:rsid w:val="002246F0"/>
    <w:rsid w:val="00245700"/>
    <w:rsid w:val="003A5606"/>
    <w:rsid w:val="003E5023"/>
    <w:rsid w:val="004D0056"/>
    <w:rsid w:val="004E1968"/>
    <w:rsid w:val="0063355F"/>
    <w:rsid w:val="006F2E32"/>
    <w:rsid w:val="008A6DFF"/>
    <w:rsid w:val="00A1050E"/>
    <w:rsid w:val="00D178EA"/>
    <w:rsid w:val="00E16EF8"/>
    <w:rsid w:val="00F51741"/>
    <w:rsid w:val="00F60ED3"/>
    <w:rsid w:val="00F71953"/>
    <w:rsid w:val="00FF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33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Company>Microsoft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2019-02-25T04:10:00Z</dcterms:created>
  <dcterms:modified xsi:type="dcterms:W3CDTF">2019-02-25T04:12:00Z</dcterms:modified>
</cp:coreProperties>
</file>